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49C" w:rsidRPr="00114D6B" w:rsidRDefault="00117598" w:rsidP="007042B8">
      <w:pPr>
        <w:spacing w:line="440" w:lineRule="exact"/>
        <w:jc w:val="center"/>
        <w:rPr>
          <w:rFonts w:asciiTheme="minorEastAsia" w:hAnsiTheme="minorEastAsia"/>
          <w:b/>
          <w:sz w:val="24"/>
          <w:szCs w:val="24"/>
        </w:rPr>
      </w:pPr>
      <w:r>
        <w:rPr>
          <w:rFonts w:asciiTheme="minorEastAsia" w:hAnsiTheme="minorEastAsia" w:hint="eastAsia"/>
          <w:b/>
          <w:sz w:val="24"/>
          <w:szCs w:val="24"/>
        </w:rPr>
        <w:t>8</w:t>
      </w:r>
      <w:r w:rsidR="00E3443D" w:rsidRPr="00114D6B">
        <w:rPr>
          <w:rFonts w:asciiTheme="minorEastAsia" w:hAnsiTheme="minorEastAsia" w:hint="eastAsia"/>
          <w:b/>
          <w:sz w:val="24"/>
          <w:szCs w:val="24"/>
        </w:rPr>
        <w:t>．</w:t>
      </w:r>
      <w:r w:rsidR="005F603F" w:rsidRPr="00114D6B">
        <w:rPr>
          <w:rFonts w:asciiTheme="minorEastAsia" w:hAnsiTheme="minorEastAsia" w:hint="eastAsia"/>
          <w:b/>
          <w:sz w:val="24"/>
          <w:szCs w:val="24"/>
        </w:rPr>
        <w:t>红楼春趣</w:t>
      </w:r>
    </w:p>
    <w:p w:rsidR="007042B8" w:rsidRPr="00114D6B" w:rsidRDefault="007042B8" w:rsidP="007042B8">
      <w:pPr>
        <w:spacing w:line="440" w:lineRule="exact"/>
        <w:rPr>
          <w:rFonts w:ascii="宋体" w:hAnsi="宋体"/>
          <w:b/>
          <w:sz w:val="24"/>
          <w:u w:val="thick" w:color="00B050"/>
        </w:rPr>
      </w:pPr>
      <w:r w:rsidRPr="00114D6B">
        <w:rPr>
          <w:rFonts w:ascii="宋体" w:hAnsi="宋体" w:hint="eastAsia"/>
          <w:b/>
          <w:sz w:val="24"/>
          <w:u w:val="thick" w:color="00B050"/>
        </w:rPr>
        <w:t>【说课稿】</w:t>
      </w:r>
    </w:p>
    <w:p w:rsidR="007042B8" w:rsidRPr="00114D6B" w:rsidRDefault="007042B8" w:rsidP="007042B8">
      <w:pPr>
        <w:spacing w:line="440" w:lineRule="exact"/>
        <w:rPr>
          <w:rFonts w:asciiTheme="minorEastAsia" w:hAnsiTheme="minorEastAsia"/>
          <w:b/>
          <w:sz w:val="24"/>
          <w:szCs w:val="24"/>
        </w:rPr>
      </w:pPr>
      <w:r w:rsidRPr="00114D6B">
        <w:rPr>
          <w:rFonts w:asciiTheme="minorEastAsia" w:hAnsiTheme="minorEastAsia" w:hint="eastAsia"/>
          <w:b/>
          <w:sz w:val="24"/>
          <w:szCs w:val="24"/>
        </w:rPr>
        <w:t>一、</w:t>
      </w:r>
      <w:r w:rsidR="00A25637" w:rsidRPr="00114D6B">
        <w:rPr>
          <w:rFonts w:asciiTheme="minorEastAsia" w:hAnsiTheme="minorEastAsia" w:hint="eastAsia"/>
          <w:b/>
          <w:sz w:val="24"/>
          <w:szCs w:val="24"/>
        </w:rPr>
        <w:t>说教材</w:t>
      </w:r>
      <w:r w:rsidRPr="00114D6B">
        <w:rPr>
          <w:rFonts w:asciiTheme="minorEastAsia" w:hAnsiTheme="minorEastAsia" w:hint="eastAsia"/>
          <w:b/>
          <w:sz w:val="24"/>
          <w:szCs w:val="24"/>
        </w:rPr>
        <w:t>：</w:t>
      </w:r>
    </w:p>
    <w:p w:rsidR="00E82F20" w:rsidRPr="00114D6B" w:rsidRDefault="00E82F20" w:rsidP="00E82F20">
      <w:pPr>
        <w:spacing w:line="440" w:lineRule="exact"/>
        <w:ind w:firstLineChars="200" w:firstLine="480"/>
        <w:rPr>
          <w:rFonts w:asciiTheme="minorEastAsia" w:hAnsiTheme="minorEastAsia"/>
          <w:sz w:val="24"/>
          <w:szCs w:val="24"/>
        </w:rPr>
      </w:pPr>
      <w:r w:rsidRPr="00114D6B">
        <w:rPr>
          <w:rFonts w:asciiTheme="minorEastAsia" w:hAnsiTheme="minorEastAsia" w:hint="eastAsia"/>
          <w:sz w:val="24"/>
          <w:szCs w:val="24"/>
        </w:rPr>
        <w:t>《红楼梦》中贾宝玉、林黛玉的故事，在我国广为流传。黛玉很小的时候，母亲去世，父亲把它送到荣国府，与外祖母贾母一起生活。宝玉是黛玉二舅父的儿子，也是贾母的宝贝孙子。</w:t>
      </w:r>
    </w:p>
    <w:p w:rsidR="00E82F20" w:rsidRPr="00114D6B" w:rsidRDefault="00E82F20" w:rsidP="00E82F20">
      <w:pPr>
        <w:spacing w:line="440" w:lineRule="exact"/>
        <w:ind w:firstLineChars="200" w:firstLine="480"/>
        <w:rPr>
          <w:rFonts w:asciiTheme="minorEastAsia" w:hAnsiTheme="minorEastAsia"/>
          <w:sz w:val="24"/>
          <w:szCs w:val="24"/>
        </w:rPr>
      </w:pPr>
      <w:r w:rsidRPr="00114D6B">
        <w:rPr>
          <w:rFonts w:asciiTheme="minorEastAsia" w:hAnsiTheme="minorEastAsia" w:hint="eastAsia"/>
          <w:sz w:val="24"/>
          <w:szCs w:val="24"/>
        </w:rPr>
        <w:t>《红楼春趣》是</w:t>
      </w:r>
      <w:bookmarkStart w:id="0" w:name="_GoBack"/>
      <w:bookmarkEnd w:id="0"/>
      <w:r w:rsidRPr="00114D6B">
        <w:rPr>
          <w:rFonts w:asciiTheme="minorEastAsia" w:hAnsiTheme="minorEastAsia" w:hint="eastAsia"/>
          <w:sz w:val="24"/>
          <w:szCs w:val="24"/>
        </w:rPr>
        <w:t>五年级下册第二单元的一篇略读课文。课文节选自曹雪芹的《红楼梦》第七十回，题目为后人所加。课文讲述的是宝玉、黛玉等在大观园里放风筝的故事。曹雪芹用变化多端的手法，塑造了生动的故事情节和栩栩如生的人物形象。</w:t>
      </w:r>
    </w:p>
    <w:p w:rsidR="00E82F20" w:rsidRPr="00114D6B" w:rsidRDefault="00E82F20" w:rsidP="00E82F20">
      <w:pPr>
        <w:spacing w:line="440" w:lineRule="exact"/>
        <w:ind w:firstLineChars="200" w:firstLine="480"/>
        <w:rPr>
          <w:rFonts w:asciiTheme="minorEastAsia" w:hAnsiTheme="minorEastAsia"/>
          <w:sz w:val="24"/>
          <w:szCs w:val="24"/>
        </w:rPr>
      </w:pPr>
      <w:r w:rsidRPr="00114D6B">
        <w:rPr>
          <w:rFonts w:asciiTheme="minorEastAsia" w:hAnsiTheme="minorEastAsia" w:hint="eastAsia"/>
          <w:sz w:val="24"/>
          <w:szCs w:val="24"/>
        </w:rPr>
        <w:t>教学中,简要介绍《红楼梦》、作者及写作背景，然后引导学生在阅读中了解放风筝人物的语言、动作、神态描写，感受人物的心理活动及其特点。引导学生在阅读中感受课文中的人物形象，大致读懂课文内容。教学中启发学生进行小组交流，在小组交流中合作学习，使学生学会在交流中使学生懂得多读书、多思考、多借鉴。</w:t>
      </w:r>
    </w:p>
    <w:p w:rsidR="007042B8" w:rsidRPr="00114D6B" w:rsidRDefault="00E82F20" w:rsidP="00E82F20">
      <w:pPr>
        <w:spacing w:line="440" w:lineRule="exact"/>
        <w:ind w:firstLineChars="200" w:firstLine="480"/>
        <w:rPr>
          <w:rFonts w:asciiTheme="minorEastAsia" w:hAnsiTheme="minorEastAsia"/>
          <w:sz w:val="24"/>
          <w:szCs w:val="24"/>
        </w:rPr>
      </w:pPr>
      <w:r w:rsidRPr="00114D6B">
        <w:rPr>
          <w:rFonts w:asciiTheme="minorEastAsia" w:hAnsiTheme="minorEastAsia" w:hint="eastAsia"/>
          <w:sz w:val="24"/>
          <w:szCs w:val="24"/>
        </w:rPr>
        <w:t>教学本篇课文，要求学生能大致读懂课文的基础上，引导学生了解我国古代小说通过人物的外貌、语言、动作和心理活动塑造人物形象的方法，以及通过这几个方面对人物形象进行赏析的方法。</w:t>
      </w:r>
    </w:p>
    <w:p w:rsidR="007042B8" w:rsidRPr="00114D6B" w:rsidRDefault="00A25637" w:rsidP="007042B8">
      <w:pPr>
        <w:spacing w:line="440" w:lineRule="exact"/>
        <w:rPr>
          <w:rFonts w:asciiTheme="minorEastAsia" w:hAnsiTheme="minorEastAsia"/>
          <w:b/>
          <w:sz w:val="24"/>
          <w:szCs w:val="24"/>
        </w:rPr>
      </w:pPr>
      <w:r w:rsidRPr="00114D6B">
        <w:rPr>
          <w:rFonts w:asciiTheme="minorEastAsia" w:hAnsiTheme="minorEastAsia" w:hint="eastAsia"/>
          <w:b/>
          <w:sz w:val="24"/>
          <w:szCs w:val="24"/>
        </w:rPr>
        <w:t>二、</w:t>
      </w:r>
      <w:proofErr w:type="gramStart"/>
      <w:r w:rsidRPr="00114D6B">
        <w:rPr>
          <w:rFonts w:asciiTheme="minorEastAsia" w:hAnsiTheme="minorEastAsia" w:hint="eastAsia"/>
          <w:b/>
          <w:sz w:val="24"/>
          <w:szCs w:val="24"/>
        </w:rPr>
        <w:t>说教学</w:t>
      </w:r>
      <w:proofErr w:type="gramEnd"/>
      <w:r w:rsidRPr="00114D6B">
        <w:rPr>
          <w:rFonts w:asciiTheme="minorEastAsia" w:hAnsiTheme="minorEastAsia" w:hint="eastAsia"/>
          <w:b/>
          <w:sz w:val="24"/>
          <w:szCs w:val="24"/>
        </w:rPr>
        <w:t>目标及重难点：</w:t>
      </w:r>
    </w:p>
    <w:p w:rsidR="00A25637" w:rsidRPr="00114D6B" w:rsidRDefault="00A25637" w:rsidP="00A25637">
      <w:pPr>
        <w:spacing w:line="440" w:lineRule="exact"/>
        <w:rPr>
          <w:rFonts w:asciiTheme="minorEastAsia" w:hAnsiTheme="minorEastAsia"/>
          <w:sz w:val="24"/>
          <w:szCs w:val="24"/>
        </w:rPr>
      </w:pPr>
      <w:r w:rsidRPr="00114D6B">
        <w:rPr>
          <w:rFonts w:asciiTheme="minorEastAsia" w:hAnsiTheme="minorEastAsia" w:hint="eastAsia"/>
          <w:sz w:val="24"/>
          <w:szCs w:val="24"/>
        </w:rPr>
        <w:t>1.教学目标</w:t>
      </w:r>
      <w:r w:rsidRPr="00114D6B">
        <w:rPr>
          <w:rFonts w:asciiTheme="minorEastAsia" w:hAnsiTheme="minorEastAsia" w:hint="eastAsia"/>
          <w:sz w:val="24"/>
          <w:szCs w:val="24"/>
        </w:rPr>
        <w:tab/>
        <w:t>：</w:t>
      </w:r>
    </w:p>
    <w:p w:rsidR="005F603F" w:rsidRPr="00114D6B" w:rsidRDefault="005F603F" w:rsidP="005F603F">
      <w:pPr>
        <w:spacing w:line="440" w:lineRule="exact"/>
        <w:rPr>
          <w:rFonts w:asciiTheme="minorEastAsia" w:hAnsiTheme="minorEastAsia"/>
          <w:sz w:val="24"/>
          <w:szCs w:val="24"/>
        </w:rPr>
      </w:pPr>
      <w:r w:rsidRPr="00114D6B">
        <w:rPr>
          <w:rFonts w:asciiTheme="minorEastAsia" w:hAnsiTheme="minorEastAsia" w:hint="eastAsia"/>
          <w:sz w:val="24"/>
          <w:szCs w:val="24"/>
        </w:rPr>
        <w:t>1.</w:t>
      </w:r>
      <w:r w:rsidR="004261E8">
        <w:rPr>
          <w:rFonts w:asciiTheme="minorEastAsia" w:hAnsiTheme="minorEastAsia" w:hint="eastAsia"/>
          <w:sz w:val="24"/>
          <w:szCs w:val="24"/>
        </w:rPr>
        <w:t>认识</w:t>
      </w:r>
      <w:r w:rsidRPr="00114D6B">
        <w:rPr>
          <w:rFonts w:asciiTheme="minorEastAsia" w:hAnsiTheme="minorEastAsia" w:hint="eastAsia"/>
          <w:sz w:val="24"/>
          <w:szCs w:val="24"/>
        </w:rPr>
        <w:t>“</w:t>
      </w:r>
      <w:r w:rsidR="00B0287A">
        <w:rPr>
          <w:rFonts w:ascii="宋体" w:hAnsi="宋体" w:cs="Arial" w:hint="eastAsia"/>
          <w:sz w:val="24"/>
        </w:rPr>
        <w:t>恰、屉</w:t>
      </w:r>
      <w:r w:rsidRPr="00114D6B">
        <w:rPr>
          <w:rFonts w:asciiTheme="minorEastAsia" w:hAnsiTheme="minorEastAsia" w:hint="eastAsia"/>
          <w:sz w:val="24"/>
          <w:szCs w:val="24"/>
        </w:rPr>
        <w:t>”等</w:t>
      </w:r>
      <w:r w:rsidR="004261E8">
        <w:rPr>
          <w:rFonts w:asciiTheme="minorEastAsia" w:hAnsiTheme="minorEastAsia" w:hint="eastAsia"/>
          <w:sz w:val="24"/>
          <w:szCs w:val="24"/>
        </w:rPr>
        <w:t>10</w:t>
      </w:r>
      <w:r w:rsidRPr="00114D6B">
        <w:rPr>
          <w:rFonts w:asciiTheme="minorEastAsia" w:hAnsiTheme="minorEastAsia" w:hint="eastAsia"/>
          <w:sz w:val="24"/>
          <w:szCs w:val="24"/>
        </w:rPr>
        <w:t>个生字，</w:t>
      </w:r>
      <w:r w:rsidR="004261E8">
        <w:rPr>
          <w:rFonts w:asciiTheme="minorEastAsia" w:hAnsiTheme="minorEastAsia" w:hint="eastAsia"/>
          <w:sz w:val="24"/>
          <w:szCs w:val="24"/>
        </w:rPr>
        <w:t>读准多音字“喇”。</w:t>
      </w:r>
      <w:r w:rsidRPr="00114D6B">
        <w:rPr>
          <w:rFonts w:asciiTheme="minorEastAsia" w:hAnsiTheme="minorEastAsia" w:hint="eastAsia"/>
          <w:sz w:val="24"/>
          <w:szCs w:val="24"/>
        </w:rPr>
        <w:t>读准课文中难读的字词，正确、流利地朗读课文。</w:t>
      </w:r>
    </w:p>
    <w:p w:rsidR="005F603F" w:rsidRPr="00114D6B" w:rsidRDefault="005F603F" w:rsidP="005F603F">
      <w:pPr>
        <w:spacing w:line="440" w:lineRule="exact"/>
        <w:rPr>
          <w:rFonts w:asciiTheme="minorEastAsia" w:hAnsiTheme="minorEastAsia"/>
          <w:sz w:val="24"/>
          <w:szCs w:val="24"/>
        </w:rPr>
      </w:pPr>
      <w:r w:rsidRPr="00114D6B">
        <w:rPr>
          <w:rFonts w:asciiTheme="minorEastAsia" w:hAnsiTheme="minorEastAsia" w:hint="eastAsia"/>
          <w:sz w:val="24"/>
          <w:szCs w:val="24"/>
        </w:rPr>
        <w:t>2.有感情地朗读课文，品读重点语句，通过阅读、想象等策略，大致读懂课文，感受课文中的人物形象，学习人物描写的方法。</w:t>
      </w:r>
    </w:p>
    <w:p w:rsidR="005F603F" w:rsidRPr="00114D6B" w:rsidRDefault="005F603F" w:rsidP="005F603F">
      <w:pPr>
        <w:spacing w:line="440" w:lineRule="exact"/>
        <w:rPr>
          <w:rFonts w:asciiTheme="minorEastAsia" w:hAnsiTheme="minorEastAsia"/>
          <w:sz w:val="24"/>
          <w:szCs w:val="24"/>
        </w:rPr>
      </w:pPr>
      <w:r w:rsidRPr="00114D6B">
        <w:rPr>
          <w:rFonts w:asciiTheme="minorEastAsia" w:hAnsiTheme="minorEastAsia" w:hint="eastAsia"/>
          <w:sz w:val="24"/>
          <w:szCs w:val="24"/>
        </w:rPr>
        <w:t>3.激发学生对大自然、对美好生活的向往。</w:t>
      </w:r>
    </w:p>
    <w:p w:rsidR="005F603F" w:rsidRPr="00114D6B" w:rsidRDefault="005F603F" w:rsidP="005F603F">
      <w:pPr>
        <w:spacing w:line="440" w:lineRule="exact"/>
        <w:rPr>
          <w:rFonts w:asciiTheme="minorEastAsia" w:hAnsiTheme="minorEastAsia"/>
          <w:sz w:val="24"/>
          <w:szCs w:val="24"/>
        </w:rPr>
      </w:pPr>
      <w:r w:rsidRPr="00114D6B">
        <w:rPr>
          <w:rFonts w:asciiTheme="minorEastAsia" w:hAnsiTheme="minorEastAsia" w:hint="eastAsia"/>
          <w:sz w:val="24"/>
          <w:szCs w:val="24"/>
        </w:rPr>
        <w:t>4.品味本文语言，初步学习鉴赏小说的技巧，激发阅读《红楼梦》的兴趣。</w:t>
      </w:r>
    </w:p>
    <w:p w:rsidR="008E749C" w:rsidRPr="00114D6B" w:rsidRDefault="008E749C" w:rsidP="008E749C">
      <w:pPr>
        <w:spacing w:line="440" w:lineRule="exact"/>
        <w:rPr>
          <w:rFonts w:asciiTheme="minorEastAsia" w:hAnsiTheme="minorEastAsia"/>
          <w:sz w:val="24"/>
          <w:szCs w:val="24"/>
        </w:rPr>
      </w:pPr>
      <w:r w:rsidRPr="00114D6B">
        <w:rPr>
          <w:rFonts w:asciiTheme="minorEastAsia" w:hAnsiTheme="minorEastAsia" w:hint="eastAsia"/>
          <w:sz w:val="24"/>
          <w:szCs w:val="24"/>
        </w:rPr>
        <w:t>2.教学重点：</w:t>
      </w:r>
    </w:p>
    <w:p w:rsidR="005F603F" w:rsidRPr="00114D6B" w:rsidRDefault="005F603F" w:rsidP="005F603F">
      <w:pPr>
        <w:spacing w:line="440" w:lineRule="exact"/>
        <w:ind w:firstLineChars="200" w:firstLine="480"/>
        <w:rPr>
          <w:rFonts w:asciiTheme="minorEastAsia" w:hAnsiTheme="minorEastAsia"/>
          <w:sz w:val="24"/>
          <w:szCs w:val="24"/>
        </w:rPr>
      </w:pPr>
      <w:r w:rsidRPr="00114D6B">
        <w:rPr>
          <w:rFonts w:asciiTheme="minorEastAsia" w:hAnsiTheme="minorEastAsia" w:hint="eastAsia"/>
          <w:sz w:val="24"/>
          <w:szCs w:val="24"/>
        </w:rPr>
        <w:t>让学生在自读自悟的基础上，大致读懂课文内容，把握课文的主要内容，然后组织学生交流，分析鉴赏小说中人物形象。抓住文中细节描写，品味文章准确生动的语言。初步学习鉴赏小说的技巧，激发阅读《红楼梦》的兴趣。</w:t>
      </w:r>
    </w:p>
    <w:p w:rsidR="008E749C" w:rsidRPr="00114D6B" w:rsidRDefault="008E749C" w:rsidP="008E749C">
      <w:pPr>
        <w:spacing w:line="440" w:lineRule="exact"/>
        <w:rPr>
          <w:rFonts w:asciiTheme="minorEastAsia" w:hAnsiTheme="minorEastAsia"/>
          <w:sz w:val="24"/>
          <w:szCs w:val="24"/>
        </w:rPr>
      </w:pPr>
      <w:r w:rsidRPr="00114D6B">
        <w:rPr>
          <w:rFonts w:asciiTheme="minorEastAsia" w:hAnsiTheme="minorEastAsia" w:hint="eastAsia"/>
          <w:sz w:val="24"/>
          <w:szCs w:val="24"/>
        </w:rPr>
        <w:t>3.教学难点：</w:t>
      </w:r>
    </w:p>
    <w:p w:rsidR="005F603F" w:rsidRPr="00114D6B" w:rsidRDefault="005F603F" w:rsidP="005F603F">
      <w:pPr>
        <w:spacing w:line="440" w:lineRule="exact"/>
        <w:ind w:firstLineChars="200" w:firstLine="480"/>
        <w:rPr>
          <w:rFonts w:asciiTheme="minorEastAsia" w:hAnsiTheme="minorEastAsia"/>
          <w:sz w:val="24"/>
          <w:szCs w:val="24"/>
        </w:rPr>
      </w:pPr>
      <w:r w:rsidRPr="00114D6B">
        <w:rPr>
          <w:rFonts w:asciiTheme="minorEastAsia" w:hAnsiTheme="minorEastAsia" w:hint="eastAsia"/>
          <w:sz w:val="24"/>
          <w:szCs w:val="24"/>
        </w:rPr>
        <w:lastRenderedPageBreak/>
        <w:t>大致读懂课文内容，把握课文的主要内容，然后组织学生交流，分析鉴赏小说中人物形象。抓住文中细节描写，品味文章准确生动的语言。</w:t>
      </w:r>
    </w:p>
    <w:p w:rsidR="00A25637" w:rsidRPr="00114D6B" w:rsidRDefault="00A25637" w:rsidP="00A25637">
      <w:pPr>
        <w:spacing w:line="440" w:lineRule="exact"/>
        <w:rPr>
          <w:rFonts w:asciiTheme="minorEastAsia" w:hAnsiTheme="minorEastAsia"/>
          <w:b/>
          <w:sz w:val="24"/>
          <w:szCs w:val="24"/>
        </w:rPr>
      </w:pPr>
      <w:r w:rsidRPr="00114D6B">
        <w:rPr>
          <w:rFonts w:asciiTheme="minorEastAsia" w:hAnsiTheme="minorEastAsia" w:hint="eastAsia"/>
          <w:b/>
          <w:sz w:val="24"/>
          <w:szCs w:val="24"/>
        </w:rPr>
        <w:t>三、说学情：</w:t>
      </w:r>
    </w:p>
    <w:p w:rsidR="00A25637" w:rsidRPr="00114D6B" w:rsidRDefault="00B11281" w:rsidP="00B11281">
      <w:pPr>
        <w:spacing w:line="440" w:lineRule="exact"/>
        <w:ind w:firstLineChars="200" w:firstLine="480"/>
        <w:rPr>
          <w:rFonts w:asciiTheme="minorEastAsia" w:hAnsiTheme="minorEastAsia"/>
          <w:sz w:val="24"/>
          <w:szCs w:val="24"/>
        </w:rPr>
      </w:pPr>
      <w:r w:rsidRPr="00114D6B">
        <w:rPr>
          <w:rFonts w:asciiTheme="minorEastAsia" w:hAnsiTheme="minorEastAsia" w:hint="eastAsia"/>
          <w:sz w:val="24"/>
          <w:szCs w:val="24"/>
        </w:rPr>
        <w:t>五年级学生对于《红楼梦》比较陌生，课文又是节选自原文，文中的很多语言艰涩难懂，甚至连读通都不容易；而且学生所掌握的《红楼梦》的背景知识和关于《红楼梦》的生活体验几乎为零，理解更为不易。因此，在教学中要致力于指导学生读通课文，通过课文中的相关描写了解课文描写的场景，感受课文中的人物形象。引导学生学习作者抓住人物的语言、动作、神态等描写人物的方法。</w:t>
      </w:r>
    </w:p>
    <w:p w:rsidR="00A25637" w:rsidRPr="00114D6B" w:rsidRDefault="00A25637" w:rsidP="00A25637">
      <w:pPr>
        <w:spacing w:line="440" w:lineRule="exact"/>
        <w:rPr>
          <w:rFonts w:asciiTheme="minorEastAsia" w:hAnsiTheme="minorEastAsia"/>
          <w:b/>
          <w:sz w:val="24"/>
          <w:szCs w:val="24"/>
        </w:rPr>
      </w:pPr>
      <w:r w:rsidRPr="00114D6B">
        <w:rPr>
          <w:rFonts w:asciiTheme="minorEastAsia" w:hAnsiTheme="minorEastAsia" w:hint="eastAsia"/>
          <w:b/>
          <w:sz w:val="24"/>
          <w:szCs w:val="24"/>
        </w:rPr>
        <w:t>四、说教法和学法：</w:t>
      </w:r>
    </w:p>
    <w:p w:rsidR="00960520" w:rsidRPr="00114D6B" w:rsidRDefault="005F603F" w:rsidP="005F603F">
      <w:pPr>
        <w:spacing w:line="440" w:lineRule="exact"/>
        <w:ind w:firstLineChars="200" w:firstLine="480"/>
        <w:rPr>
          <w:rFonts w:asciiTheme="minorEastAsia" w:hAnsiTheme="minorEastAsia"/>
          <w:sz w:val="24"/>
          <w:szCs w:val="24"/>
        </w:rPr>
      </w:pPr>
      <w:r w:rsidRPr="00114D6B">
        <w:rPr>
          <w:rFonts w:asciiTheme="minorEastAsia" w:hAnsiTheme="minorEastAsia" w:hint="eastAsia"/>
          <w:sz w:val="24"/>
          <w:szCs w:val="24"/>
        </w:rPr>
        <w:t>新课程标准中指出，学生是学习的主体，而教师则是教学活动的组织者和引导者。“阅读是学生个性化的行为，不应以教师的分析来取代学生的阅读。”所以，本课时的教学，主要是学生的自读感悟和教师的引导并举，突出学生的自读感悟，引导学生通过细节感悟语言文字。在本课教学中，让学生自己去感受人物的形象，在感悟的同时，也体会作家描写人物的方法，重点体会语言、肖像描写</w:t>
      </w:r>
      <w:r w:rsidR="00A82587" w:rsidRPr="00114D6B">
        <w:rPr>
          <w:rFonts w:asciiTheme="minorEastAsia" w:hAnsiTheme="minorEastAsia" w:hint="eastAsia"/>
          <w:sz w:val="24"/>
          <w:szCs w:val="24"/>
        </w:rPr>
        <w:t>。</w:t>
      </w:r>
    </w:p>
    <w:p w:rsidR="00A25637" w:rsidRPr="00114D6B" w:rsidRDefault="00960520" w:rsidP="00960520">
      <w:pPr>
        <w:spacing w:line="440" w:lineRule="exact"/>
        <w:rPr>
          <w:rFonts w:asciiTheme="minorEastAsia" w:hAnsiTheme="minorEastAsia"/>
          <w:sz w:val="24"/>
          <w:szCs w:val="24"/>
        </w:rPr>
      </w:pPr>
      <w:r w:rsidRPr="00114D6B">
        <w:rPr>
          <w:rFonts w:asciiTheme="minorEastAsia" w:hAnsiTheme="minorEastAsia" w:hint="eastAsia"/>
          <w:b/>
          <w:sz w:val="24"/>
          <w:szCs w:val="24"/>
        </w:rPr>
        <w:t>五、教具准备：</w:t>
      </w:r>
      <w:r w:rsidRPr="00114D6B">
        <w:rPr>
          <w:rFonts w:asciiTheme="minorEastAsia" w:hAnsiTheme="minorEastAsia" w:hint="eastAsia"/>
          <w:sz w:val="24"/>
          <w:szCs w:val="24"/>
        </w:rPr>
        <w:t>多媒体课件</w:t>
      </w:r>
    </w:p>
    <w:p w:rsidR="00A25637" w:rsidRPr="00114D6B" w:rsidRDefault="00960520" w:rsidP="007042B8">
      <w:pPr>
        <w:spacing w:line="440" w:lineRule="exact"/>
        <w:rPr>
          <w:rFonts w:asciiTheme="minorEastAsia" w:hAnsiTheme="minorEastAsia"/>
          <w:b/>
          <w:sz w:val="24"/>
          <w:szCs w:val="24"/>
        </w:rPr>
      </w:pPr>
      <w:r w:rsidRPr="00114D6B">
        <w:rPr>
          <w:rFonts w:asciiTheme="minorEastAsia" w:hAnsiTheme="minorEastAsia" w:hint="eastAsia"/>
          <w:b/>
          <w:sz w:val="24"/>
          <w:szCs w:val="24"/>
        </w:rPr>
        <w:t>六、</w:t>
      </w:r>
      <w:proofErr w:type="gramStart"/>
      <w:r w:rsidRPr="00114D6B">
        <w:rPr>
          <w:rFonts w:asciiTheme="minorEastAsia" w:hAnsiTheme="minorEastAsia" w:hint="eastAsia"/>
          <w:b/>
          <w:sz w:val="24"/>
          <w:szCs w:val="24"/>
        </w:rPr>
        <w:t>说教学</w:t>
      </w:r>
      <w:proofErr w:type="gramEnd"/>
      <w:r w:rsidRPr="00114D6B">
        <w:rPr>
          <w:rFonts w:asciiTheme="minorEastAsia" w:hAnsiTheme="minorEastAsia" w:hint="eastAsia"/>
          <w:b/>
          <w:sz w:val="24"/>
          <w:szCs w:val="24"/>
        </w:rPr>
        <w:t>流程：</w:t>
      </w:r>
    </w:p>
    <w:p w:rsidR="006C12F3" w:rsidRPr="00114D6B" w:rsidRDefault="006C12F3" w:rsidP="006C12F3">
      <w:pPr>
        <w:spacing w:line="440" w:lineRule="exact"/>
        <w:rPr>
          <w:rFonts w:asciiTheme="minorEastAsia" w:hAnsiTheme="minorEastAsia"/>
          <w:sz w:val="24"/>
          <w:szCs w:val="24"/>
        </w:rPr>
      </w:pPr>
      <w:r w:rsidRPr="00114D6B">
        <w:rPr>
          <w:rFonts w:asciiTheme="minorEastAsia" w:hAnsiTheme="minorEastAsia" w:hint="eastAsia"/>
          <w:sz w:val="24"/>
          <w:szCs w:val="24"/>
        </w:rPr>
        <w:t>1.</w:t>
      </w:r>
      <w:r w:rsidR="00B11281" w:rsidRPr="00114D6B">
        <w:rPr>
          <w:rFonts w:asciiTheme="minorEastAsia" w:hAnsiTheme="minorEastAsia" w:hint="eastAsia"/>
          <w:sz w:val="24"/>
          <w:szCs w:val="24"/>
        </w:rPr>
        <w:t>播放歌曲</w:t>
      </w:r>
      <w:r w:rsidR="002A78E5" w:rsidRPr="00114D6B">
        <w:rPr>
          <w:rFonts w:asciiTheme="minorEastAsia" w:hAnsiTheme="minorEastAsia" w:hint="eastAsia"/>
          <w:sz w:val="24"/>
          <w:szCs w:val="24"/>
        </w:rPr>
        <w:t>，</w:t>
      </w:r>
      <w:proofErr w:type="gramStart"/>
      <w:r w:rsidR="002A78E5" w:rsidRPr="00114D6B">
        <w:rPr>
          <w:rFonts w:asciiTheme="minorEastAsia" w:hAnsiTheme="minorEastAsia" w:hint="eastAsia"/>
          <w:sz w:val="24"/>
          <w:szCs w:val="24"/>
        </w:rPr>
        <w:t>激趣导入</w:t>
      </w:r>
      <w:proofErr w:type="gramEnd"/>
      <w:r w:rsidRPr="00114D6B">
        <w:rPr>
          <w:rFonts w:asciiTheme="minorEastAsia" w:hAnsiTheme="minorEastAsia" w:hint="eastAsia"/>
          <w:sz w:val="24"/>
          <w:szCs w:val="24"/>
        </w:rPr>
        <w:t>。</w:t>
      </w:r>
    </w:p>
    <w:p w:rsidR="006C12F3" w:rsidRPr="00114D6B" w:rsidRDefault="00B11281" w:rsidP="00B11281">
      <w:pPr>
        <w:spacing w:line="440" w:lineRule="exact"/>
        <w:ind w:firstLineChars="200" w:firstLine="480"/>
        <w:rPr>
          <w:rFonts w:asciiTheme="minorEastAsia" w:hAnsiTheme="minorEastAsia"/>
          <w:sz w:val="24"/>
          <w:szCs w:val="24"/>
        </w:rPr>
      </w:pPr>
      <w:r w:rsidRPr="00114D6B">
        <w:rPr>
          <w:rFonts w:ascii="宋体" w:hAnsi="宋体" w:hint="eastAsia"/>
          <w:sz w:val="24"/>
        </w:rPr>
        <w:t>播放《红楼梦》插曲，激发学生兴趣，引导交流并相继导入课题。导入课题后</w:t>
      </w:r>
      <w:r w:rsidR="002A78E5" w:rsidRPr="00114D6B">
        <w:rPr>
          <w:rFonts w:ascii="宋体" w:hAnsi="宋体" w:hint="eastAsia"/>
          <w:sz w:val="24"/>
        </w:rPr>
        <w:t>，</w:t>
      </w:r>
      <w:r w:rsidRPr="00114D6B">
        <w:rPr>
          <w:rFonts w:ascii="宋体" w:hAnsi="宋体" w:hint="eastAsia"/>
          <w:sz w:val="24"/>
        </w:rPr>
        <w:t>为学生补充有关《红楼梦》、</w:t>
      </w:r>
      <w:r w:rsidR="002A78E5" w:rsidRPr="00114D6B">
        <w:rPr>
          <w:rFonts w:ascii="宋体" w:hAnsi="宋体" w:hint="eastAsia"/>
          <w:sz w:val="24"/>
        </w:rPr>
        <w:t>作者</w:t>
      </w:r>
      <w:r w:rsidRPr="00114D6B">
        <w:rPr>
          <w:rFonts w:ascii="宋体" w:hAnsi="宋体" w:hint="eastAsia"/>
          <w:sz w:val="24"/>
        </w:rPr>
        <w:t>、写作背景等</w:t>
      </w:r>
      <w:r w:rsidR="002A78E5" w:rsidRPr="00114D6B">
        <w:rPr>
          <w:rFonts w:ascii="宋体" w:hAnsi="宋体" w:hint="eastAsia"/>
          <w:sz w:val="24"/>
        </w:rPr>
        <w:t>相关资料</w:t>
      </w:r>
      <w:r w:rsidR="006C12F3" w:rsidRPr="00114D6B">
        <w:rPr>
          <w:rFonts w:ascii="宋体" w:hAnsi="宋体" w:hint="eastAsia"/>
          <w:sz w:val="24"/>
        </w:rPr>
        <w:t>，激发学生读书的兴趣</w:t>
      </w:r>
      <w:r w:rsidRPr="00114D6B">
        <w:rPr>
          <w:rFonts w:ascii="宋体" w:hAnsi="宋体" w:hint="eastAsia"/>
          <w:sz w:val="24"/>
        </w:rPr>
        <w:t>，为学生理解课文内容和感受人物形象</w:t>
      </w:r>
      <w:r w:rsidR="006C12F3" w:rsidRPr="00114D6B">
        <w:rPr>
          <w:rFonts w:asciiTheme="minorEastAsia" w:hAnsiTheme="minorEastAsia" w:hint="eastAsia"/>
          <w:sz w:val="24"/>
          <w:szCs w:val="24"/>
        </w:rPr>
        <w:t>做</w:t>
      </w:r>
      <w:r w:rsidRPr="00114D6B">
        <w:rPr>
          <w:rFonts w:asciiTheme="minorEastAsia" w:hAnsiTheme="minorEastAsia" w:hint="eastAsia"/>
          <w:sz w:val="24"/>
          <w:szCs w:val="24"/>
        </w:rPr>
        <w:t>好</w:t>
      </w:r>
      <w:r w:rsidR="006C12F3" w:rsidRPr="00114D6B">
        <w:rPr>
          <w:rFonts w:asciiTheme="minorEastAsia" w:hAnsiTheme="minorEastAsia" w:hint="eastAsia"/>
          <w:sz w:val="24"/>
          <w:szCs w:val="24"/>
        </w:rPr>
        <w:t>铺垫。</w:t>
      </w:r>
    </w:p>
    <w:p w:rsidR="0000054D" w:rsidRPr="00114D6B" w:rsidRDefault="0000054D" w:rsidP="0000054D">
      <w:pPr>
        <w:spacing w:line="440" w:lineRule="exact"/>
        <w:rPr>
          <w:rFonts w:asciiTheme="minorEastAsia" w:hAnsiTheme="minorEastAsia"/>
          <w:sz w:val="24"/>
          <w:szCs w:val="24"/>
        </w:rPr>
      </w:pPr>
      <w:r w:rsidRPr="00114D6B">
        <w:rPr>
          <w:rFonts w:asciiTheme="minorEastAsia" w:hAnsiTheme="minorEastAsia" w:hint="eastAsia"/>
          <w:sz w:val="24"/>
          <w:szCs w:val="24"/>
        </w:rPr>
        <w:t>2.</w:t>
      </w:r>
      <w:r w:rsidR="00EE68FA" w:rsidRPr="00114D6B">
        <w:rPr>
          <w:rFonts w:asciiTheme="minorEastAsia" w:hAnsiTheme="minorEastAsia" w:hint="eastAsia"/>
          <w:sz w:val="24"/>
          <w:szCs w:val="24"/>
        </w:rPr>
        <w:t>初读课文，</w:t>
      </w:r>
      <w:r w:rsidRPr="00114D6B">
        <w:rPr>
          <w:rFonts w:asciiTheme="minorEastAsia" w:hAnsiTheme="minorEastAsia" w:hint="eastAsia"/>
          <w:sz w:val="24"/>
          <w:szCs w:val="24"/>
        </w:rPr>
        <w:t>整体感</w:t>
      </w:r>
      <w:r w:rsidR="00EE68FA" w:rsidRPr="00114D6B">
        <w:rPr>
          <w:rFonts w:asciiTheme="minorEastAsia" w:hAnsiTheme="minorEastAsia" w:hint="eastAsia"/>
          <w:sz w:val="24"/>
          <w:szCs w:val="24"/>
        </w:rPr>
        <w:t>知</w:t>
      </w:r>
      <w:r w:rsidRPr="00114D6B">
        <w:rPr>
          <w:rFonts w:asciiTheme="minorEastAsia" w:hAnsiTheme="minorEastAsia" w:hint="eastAsia"/>
          <w:sz w:val="24"/>
          <w:szCs w:val="24"/>
        </w:rPr>
        <w:t>。</w:t>
      </w:r>
    </w:p>
    <w:p w:rsidR="00EE68FA" w:rsidRPr="00114D6B" w:rsidRDefault="00EE68FA" w:rsidP="00EE68FA">
      <w:pPr>
        <w:spacing w:line="440" w:lineRule="exact"/>
        <w:jc w:val="left"/>
        <w:rPr>
          <w:rFonts w:ascii="宋体" w:hAnsi="宋体"/>
          <w:sz w:val="24"/>
        </w:rPr>
      </w:pPr>
      <w:r w:rsidRPr="00114D6B">
        <w:rPr>
          <w:rFonts w:ascii="宋体" w:hAnsi="宋体" w:hint="eastAsia"/>
          <w:sz w:val="24"/>
        </w:rPr>
        <w:t>（1）首先提出阅读要求：</w:t>
      </w:r>
      <w:proofErr w:type="gramStart"/>
      <w:r w:rsidRPr="00114D6B">
        <w:rPr>
          <w:rFonts w:ascii="宋体" w:hAnsi="宋体" w:hint="eastAsia"/>
          <w:sz w:val="24"/>
        </w:rPr>
        <w:t>自由读</w:t>
      </w:r>
      <w:proofErr w:type="gramEnd"/>
      <w:r w:rsidRPr="00114D6B">
        <w:rPr>
          <w:rFonts w:ascii="宋体" w:hAnsi="宋体" w:hint="eastAsia"/>
          <w:sz w:val="24"/>
        </w:rPr>
        <w:t>文，借助字典词典等工具书，读准字音，读通句子，把课文读通读顺，有不懂的问题可以提出来；自学生字新词(用自己喜欢的符号划出生字新词，借助拼音读准字音，联系上下文或查字典理解词义)；遇到自己喜欢的语句和难读的句子，多读几遍；课文中出现了哪些主要人物？用自己喜欢的符号标记出来。</w:t>
      </w:r>
    </w:p>
    <w:p w:rsidR="00EE68FA" w:rsidRPr="00114D6B" w:rsidRDefault="00EE68FA" w:rsidP="00EE68FA">
      <w:pPr>
        <w:spacing w:line="440" w:lineRule="exact"/>
        <w:jc w:val="left"/>
        <w:rPr>
          <w:rFonts w:ascii="宋体" w:hAnsi="宋体"/>
          <w:sz w:val="24"/>
        </w:rPr>
      </w:pPr>
      <w:r w:rsidRPr="00114D6B">
        <w:rPr>
          <w:rFonts w:ascii="宋体" w:hAnsi="宋体" w:hint="eastAsia"/>
          <w:sz w:val="24"/>
        </w:rPr>
        <w:t>（2）学生自由阅读课文，激发学生不动笔墨不读书，培养学生良好的读书习惯。</w:t>
      </w:r>
    </w:p>
    <w:p w:rsidR="00EE68FA" w:rsidRPr="00114D6B" w:rsidRDefault="00EE68FA" w:rsidP="00EE68FA">
      <w:pPr>
        <w:spacing w:line="440" w:lineRule="exact"/>
        <w:jc w:val="left"/>
        <w:rPr>
          <w:rFonts w:ascii="宋体" w:hAnsi="宋体"/>
          <w:sz w:val="24"/>
        </w:rPr>
      </w:pPr>
      <w:r w:rsidRPr="00114D6B">
        <w:rPr>
          <w:rFonts w:ascii="宋体" w:hAnsi="宋体" w:hint="eastAsia"/>
          <w:sz w:val="24"/>
        </w:rPr>
        <w:t>（3）重点做好学生对课文朗读情况的检查，指名多个学生合作读课文，通过评议，纠正读得不够准确的字音，引导学生把句子读通，把课文读顺。</w:t>
      </w:r>
    </w:p>
    <w:p w:rsidR="00EE68FA" w:rsidRPr="00114D6B" w:rsidRDefault="00EE68FA" w:rsidP="00EE68FA">
      <w:pPr>
        <w:spacing w:line="440" w:lineRule="exact"/>
        <w:jc w:val="left"/>
        <w:rPr>
          <w:rFonts w:ascii="宋体" w:hAnsi="宋体"/>
          <w:sz w:val="24"/>
        </w:rPr>
      </w:pPr>
      <w:r w:rsidRPr="00114D6B">
        <w:rPr>
          <w:rFonts w:ascii="宋体" w:hAnsi="宋体" w:hint="eastAsia"/>
          <w:sz w:val="24"/>
        </w:rPr>
        <w:t>（4）指导学生读好课文后，引导学生</w:t>
      </w:r>
      <w:proofErr w:type="gramStart"/>
      <w:r w:rsidRPr="00114D6B">
        <w:rPr>
          <w:rFonts w:ascii="宋体" w:hAnsi="宋体" w:hint="eastAsia"/>
          <w:sz w:val="24"/>
        </w:rPr>
        <w:t>自由读</w:t>
      </w:r>
      <w:proofErr w:type="gramEnd"/>
      <w:r w:rsidRPr="00114D6B">
        <w:rPr>
          <w:rFonts w:ascii="宋体" w:hAnsi="宋体" w:hint="eastAsia"/>
          <w:sz w:val="24"/>
        </w:rPr>
        <w:t>课文，圈画文中描写的人物，以及人物外貌、语言的句段，在旁边写一写自己的理解和感悟。为了解人物形象做好</w:t>
      </w:r>
      <w:r w:rsidRPr="00114D6B">
        <w:rPr>
          <w:rFonts w:ascii="宋体" w:hAnsi="宋体" w:hint="eastAsia"/>
          <w:sz w:val="24"/>
        </w:rPr>
        <w:lastRenderedPageBreak/>
        <w:t>铺垫</w:t>
      </w:r>
    </w:p>
    <w:p w:rsidR="00EE68FA" w:rsidRPr="00114D6B" w:rsidRDefault="00EE68FA" w:rsidP="00EE68FA">
      <w:pPr>
        <w:spacing w:line="440" w:lineRule="exact"/>
        <w:jc w:val="left"/>
        <w:rPr>
          <w:rFonts w:ascii="宋体" w:hAnsi="宋体"/>
          <w:sz w:val="24"/>
        </w:rPr>
      </w:pPr>
      <w:r w:rsidRPr="00114D6B">
        <w:rPr>
          <w:rFonts w:ascii="宋体" w:hAnsi="宋体" w:hint="eastAsia"/>
          <w:sz w:val="24"/>
        </w:rPr>
        <w:t>（5）交流资料，说说读对文中人物的了解。在交流中教师补充相关资料，帮助学生了解文中人物的地位，和他们之间的相互关系。</w:t>
      </w:r>
    </w:p>
    <w:p w:rsidR="0000054D" w:rsidRPr="00114D6B" w:rsidRDefault="0000054D" w:rsidP="00EE68FA">
      <w:pPr>
        <w:spacing w:line="440" w:lineRule="exact"/>
        <w:jc w:val="left"/>
        <w:rPr>
          <w:rFonts w:ascii="宋体" w:hAnsi="宋体"/>
          <w:sz w:val="24"/>
        </w:rPr>
      </w:pPr>
      <w:r w:rsidRPr="00114D6B">
        <w:rPr>
          <w:rFonts w:ascii="宋体" w:hAnsi="宋体" w:hint="eastAsia"/>
          <w:sz w:val="24"/>
        </w:rPr>
        <w:t>3.了解</w:t>
      </w:r>
      <w:r w:rsidR="00EE68FA" w:rsidRPr="00114D6B">
        <w:rPr>
          <w:rFonts w:ascii="宋体" w:hAnsi="宋体" w:hint="eastAsia"/>
          <w:sz w:val="24"/>
        </w:rPr>
        <w:t>内容</w:t>
      </w:r>
      <w:r w:rsidRPr="00114D6B">
        <w:rPr>
          <w:rFonts w:ascii="宋体" w:hAnsi="宋体" w:hint="eastAsia"/>
          <w:sz w:val="24"/>
        </w:rPr>
        <w:t>，</w:t>
      </w:r>
      <w:r w:rsidR="00EE68FA" w:rsidRPr="00114D6B">
        <w:rPr>
          <w:rFonts w:ascii="宋体" w:hAnsi="宋体" w:hint="eastAsia"/>
          <w:sz w:val="24"/>
        </w:rPr>
        <w:t>感受人物</w:t>
      </w:r>
      <w:r w:rsidRPr="00114D6B">
        <w:rPr>
          <w:rFonts w:ascii="宋体" w:hAnsi="宋体" w:hint="eastAsia"/>
          <w:sz w:val="24"/>
        </w:rPr>
        <w:t>。</w:t>
      </w:r>
    </w:p>
    <w:p w:rsidR="00EE68FA" w:rsidRPr="00114D6B" w:rsidRDefault="00EE68FA" w:rsidP="00EE68FA">
      <w:pPr>
        <w:spacing w:line="440" w:lineRule="exact"/>
        <w:jc w:val="left"/>
        <w:rPr>
          <w:rFonts w:ascii="宋体" w:hAnsi="宋体"/>
          <w:sz w:val="24"/>
        </w:rPr>
      </w:pPr>
      <w:r w:rsidRPr="00114D6B">
        <w:rPr>
          <w:rFonts w:ascii="宋体" w:hAnsi="宋体" w:hint="eastAsia"/>
          <w:sz w:val="24"/>
        </w:rPr>
        <w:t>（1）为了让学生较快地了解课文中的人物形象，首先提出阅读要求：课文中的人物很多，你觉得中心人物是谁？本记叙了一件什么事？这件事表现了什么？你对课文中的哪一个人物的印象最深？为什么？</w:t>
      </w:r>
    </w:p>
    <w:p w:rsidR="00206F58" w:rsidRPr="00114D6B" w:rsidRDefault="00206F58" w:rsidP="00206F58">
      <w:pPr>
        <w:spacing w:line="440" w:lineRule="exact"/>
        <w:jc w:val="left"/>
        <w:rPr>
          <w:rFonts w:ascii="宋体" w:hAnsi="宋体"/>
          <w:sz w:val="24"/>
        </w:rPr>
      </w:pPr>
      <w:r w:rsidRPr="00114D6B">
        <w:rPr>
          <w:rFonts w:ascii="宋体" w:hAnsi="宋体" w:hint="eastAsia"/>
          <w:sz w:val="24"/>
        </w:rPr>
        <w:t>（2）鼓励学生带着问题用较快的速度阅读课文，在阅读中了解故事内容，感受人物形象。阅读要求的提出其实也是为了继续培养学生带着问题读书的良好读书习惯。</w:t>
      </w:r>
    </w:p>
    <w:p w:rsidR="00EE68FA" w:rsidRPr="00114D6B" w:rsidRDefault="00206F58" w:rsidP="00EE68FA">
      <w:pPr>
        <w:spacing w:line="440" w:lineRule="exact"/>
        <w:jc w:val="left"/>
        <w:rPr>
          <w:rFonts w:ascii="宋体" w:hAnsi="宋体"/>
          <w:sz w:val="24"/>
        </w:rPr>
      </w:pPr>
      <w:r w:rsidRPr="00114D6B">
        <w:rPr>
          <w:rFonts w:ascii="宋体" w:hAnsi="宋体" w:hint="eastAsia"/>
          <w:sz w:val="24"/>
        </w:rPr>
        <w:t>（3）在了解故事内容这一教学环节中，让学生在熟悉课文内容的基础上，引导学生用自己的话概括文章的主要内容，</w:t>
      </w:r>
      <w:r w:rsidR="001F3F9C" w:rsidRPr="00114D6B">
        <w:rPr>
          <w:rFonts w:ascii="宋体" w:hAnsi="宋体" w:hint="eastAsia"/>
          <w:sz w:val="24"/>
        </w:rPr>
        <w:t>知道</w:t>
      </w:r>
      <w:r w:rsidRPr="00114D6B">
        <w:rPr>
          <w:rFonts w:ascii="宋体" w:hAnsi="宋体" w:hint="eastAsia"/>
          <w:sz w:val="24"/>
        </w:rPr>
        <w:t>本文记叙了贾宝玉和</w:t>
      </w:r>
      <w:proofErr w:type="gramStart"/>
      <w:r w:rsidRPr="00114D6B">
        <w:rPr>
          <w:rFonts w:ascii="宋体" w:hAnsi="宋体" w:hint="eastAsia"/>
          <w:sz w:val="24"/>
        </w:rPr>
        <w:t>众姐妹</w:t>
      </w:r>
      <w:proofErr w:type="gramEnd"/>
      <w:r w:rsidRPr="00114D6B">
        <w:rPr>
          <w:rFonts w:ascii="宋体" w:hAnsi="宋体" w:hint="eastAsia"/>
          <w:sz w:val="24"/>
        </w:rPr>
        <w:t>、丫头们在大观园放风筝的经过。在概括出主要内容的基础上，</w:t>
      </w:r>
      <w:r w:rsidR="001F3F9C" w:rsidRPr="00114D6B">
        <w:rPr>
          <w:rFonts w:ascii="宋体" w:hAnsi="宋体" w:hint="eastAsia"/>
          <w:sz w:val="24"/>
        </w:rPr>
        <w:t>引导学生抓住文中的关键句段，在反复朗读的基础上</w:t>
      </w:r>
      <w:r w:rsidRPr="00114D6B">
        <w:rPr>
          <w:rFonts w:ascii="宋体" w:hAnsi="宋体" w:hint="eastAsia"/>
          <w:sz w:val="24"/>
        </w:rPr>
        <w:t>明确本文的产旨，感受他们放风筝的自由欢乐，感受贾宝玉等对大观园美好生活的热爱。</w:t>
      </w:r>
    </w:p>
    <w:p w:rsidR="001F3F9C" w:rsidRPr="00114D6B" w:rsidRDefault="001F3F9C" w:rsidP="001F3F9C">
      <w:pPr>
        <w:spacing w:line="440" w:lineRule="exact"/>
        <w:jc w:val="left"/>
        <w:rPr>
          <w:rFonts w:ascii="宋体" w:hAnsi="宋体"/>
          <w:sz w:val="24"/>
        </w:rPr>
      </w:pPr>
      <w:r w:rsidRPr="00114D6B">
        <w:rPr>
          <w:rFonts w:ascii="宋体" w:hAnsi="宋体" w:hint="eastAsia"/>
          <w:sz w:val="24"/>
        </w:rPr>
        <w:t>（4）在感受人物形象这一教学环节中，让学生在通读全文的基础上，找出课文中出现的人物，然后仔细默读课文，看看作者对哪个人物描写最多。也可以引导学生根据人物间的关系确定中心人物。引导学生从文中众多人物中挑选一个自己印象最深的人物，并说出印象深刻的理由。例如，在引导学生针对文中的中心人物贾宝玉的交流中，结合整个放风筝的过程中，</w:t>
      </w:r>
      <w:r w:rsidR="00194524" w:rsidRPr="00114D6B">
        <w:rPr>
          <w:rFonts w:ascii="宋体" w:hAnsi="宋体" w:hint="eastAsia"/>
          <w:sz w:val="24"/>
        </w:rPr>
        <w:t>抓住对贾宝玉的语言、动作、神态的描写——</w:t>
      </w:r>
      <w:r w:rsidRPr="00114D6B">
        <w:rPr>
          <w:rFonts w:ascii="宋体" w:hAnsi="宋体" w:hint="eastAsia"/>
          <w:sz w:val="24"/>
        </w:rPr>
        <w:t>看见美人风筝做得十分精致，心中欢喜</w:t>
      </w:r>
      <w:r w:rsidR="00194524" w:rsidRPr="00114D6B">
        <w:rPr>
          <w:rFonts w:ascii="宋体" w:hAnsi="宋体" w:hint="eastAsia"/>
          <w:sz w:val="24"/>
        </w:rPr>
        <w:t>；</w:t>
      </w:r>
      <w:r w:rsidRPr="00114D6B">
        <w:rPr>
          <w:rFonts w:ascii="宋体" w:hAnsi="宋体" w:hint="eastAsia"/>
          <w:sz w:val="24"/>
        </w:rPr>
        <w:t>自己放了半天，只起房高便落下来了，便急得头上出汗</w:t>
      </w:r>
      <w:r w:rsidR="00194524" w:rsidRPr="00114D6B">
        <w:rPr>
          <w:rFonts w:ascii="宋体" w:hAnsi="宋体" w:hint="eastAsia"/>
          <w:sz w:val="24"/>
        </w:rPr>
        <w:t>，怕被嘲笑等，感受</w:t>
      </w:r>
      <w:r w:rsidRPr="00114D6B">
        <w:rPr>
          <w:rFonts w:ascii="宋体" w:hAnsi="宋体" w:hint="eastAsia"/>
          <w:sz w:val="24"/>
        </w:rPr>
        <w:t>贾宝玉完全没有公子哥儿的架子，十分率直纯真。</w:t>
      </w:r>
    </w:p>
    <w:p w:rsidR="00E82F20" w:rsidRPr="00114D6B" w:rsidRDefault="00E82F20" w:rsidP="00E82F20">
      <w:pPr>
        <w:spacing w:line="440" w:lineRule="exact"/>
        <w:jc w:val="left"/>
        <w:rPr>
          <w:rFonts w:ascii="宋体" w:hAnsi="宋体"/>
          <w:sz w:val="24"/>
        </w:rPr>
      </w:pPr>
      <w:r w:rsidRPr="00114D6B">
        <w:rPr>
          <w:rFonts w:ascii="宋体" w:hAnsi="宋体" w:hint="eastAsia"/>
          <w:sz w:val="24"/>
        </w:rPr>
        <w:t>4.通过回顾全文，总结写法，引导学生再次回顾课文的主要内容，并</w:t>
      </w:r>
      <w:r w:rsidR="00114D6B" w:rsidRPr="00114D6B">
        <w:rPr>
          <w:rFonts w:ascii="宋体" w:hAnsi="宋体" w:hint="eastAsia"/>
          <w:sz w:val="24"/>
        </w:rPr>
        <w:t>深入感受他们对自由生活的热爱和向往。总结在阅读中借助人物语言、动作、神态描写感受人物特点的阅读方法。</w:t>
      </w:r>
    </w:p>
    <w:p w:rsidR="00194524" w:rsidRPr="00114D6B" w:rsidRDefault="00114D6B" w:rsidP="00194524">
      <w:pPr>
        <w:spacing w:line="440" w:lineRule="exact"/>
        <w:jc w:val="left"/>
        <w:rPr>
          <w:rFonts w:ascii="宋体" w:hAnsi="宋体"/>
          <w:sz w:val="24"/>
        </w:rPr>
      </w:pPr>
      <w:r w:rsidRPr="00114D6B">
        <w:rPr>
          <w:rFonts w:ascii="宋体" w:hAnsi="宋体" w:hint="eastAsia"/>
          <w:sz w:val="24"/>
        </w:rPr>
        <w:t>5</w:t>
      </w:r>
      <w:r w:rsidR="00194524" w:rsidRPr="00114D6B">
        <w:rPr>
          <w:rFonts w:ascii="宋体" w:hAnsi="宋体" w:hint="eastAsia"/>
          <w:sz w:val="24"/>
        </w:rPr>
        <w:t>.在拓展延伸环节引导学生阅读《红楼梦》中描写“凤辣子”的一个片段，感受作者对人物外貌、语言、动作、神态的描写的妙笔生花，并仔细品味语言的精彩，感受人物的性格特点。</w:t>
      </w:r>
      <w:r w:rsidR="00E82F20" w:rsidRPr="00114D6B">
        <w:rPr>
          <w:rFonts w:ascii="宋体" w:hAnsi="宋体" w:hint="eastAsia"/>
          <w:sz w:val="24"/>
        </w:rPr>
        <w:t>感受中国汉语言文学在</w:t>
      </w:r>
      <w:r w:rsidR="00194524" w:rsidRPr="00114D6B">
        <w:rPr>
          <w:rFonts w:ascii="宋体" w:hAnsi="宋体" w:hint="eastAsia"/>
          <w:sz w:val="24"/>
        </w:rPr>
        <w:t>表达形式上，</w:t>
      </w:r>
      <w:r w:rsidR="00E82F20" w:rsidRPr="00114D6B">
        <w:rPr>
          <w:rFonts w:ascii="宋体" w:hAnsi="宋体" w:hint="eastAsia"/>
          <w:sz w:val="24"/>
        </w:rPr>
        <w:t>在</w:t>
      </w:r>
      <w:r w:rsidR="00194524" w:rsidRPr="00114D6B">
        <w:rPr>
          <w:rFonts w:ascii="宋体" w:hAnsi="宋体" w:hint="eastAsia"/>
          <w:sz w:val="24"/>
        </w:rPr>
        <w:t>遣词造句上，</w:t>
      </w:r>
      <w:r w:rsidR="00E82F20" w:rsidRPr="00114D6B">
        <w:rPr>
          <w:rFonts w:ascii="宋体" w:hAnsi="宋体" w:hint="eastAsia"/>
          <w:sz w:val="24"/>
        </w:rPr>
        <w:t>在</w:t>
      </w:r>
      <w:r w:rsidR="00194524" w:rsidRPr="00114D6B">
        <w:rPr>
          <w:rFonts w:ascii="宋体" w:hAnsi="宋体" w:hint="eastAsia"/>
          <w:sz w:val="24"/>
        </w:rPr>
        <w:t>文字表面，</w:t>
      </w:r>
      <w:r w:rsidR="00E82F20" w:rsidRPr="00114D6B">
        <w:rPr>
          <w:rFonts w:ascii="宋体" w:hAnsi="宋体" w:hint="eastAsia"/>
          <w:sz w:val="24"/>
        </w:rPr>
        <w:t>在</w:t>
      </w:r>
      <w:r w:rsidR="00194524" w:rsidRPr="00114D6B">
        <w:rPr>
          <w:rFonts w:ascii="宋体" w:hAnsi="宋体" w:hint="eastAsia"/>
          <w:sz w:val="24"/>
        </w:rPr>
        <w:t>朗读感觉上</w:t>
      </w:r>
      <w:r w:rsidR="00E82F20" w:rsidRPr="00114D6B">
        <w:rPr>
          <w:rFonts w:ascii="宋体" w:hAnsi="宋体" w:hint="eastAsia"/>
          <w:sz w:val="24"/>
        </w:rPr>
        <w:t>所特有的魅力；引导学生感受</w:t>
      </w:r>
      <w:r w:rsidR="00194524" w:rsidRPr="00114D6B">
        <w:rPr>
          <w:rFonts w:ascii="宋体" w:hAnsi="宋体" w:hint="eastAsia"/>
          <w:sz w:val="24"/>
        </w:rPr>
        <w:t>读来朗朗上口的语言</w:t>
      </w:r>
      <w:r w:rsidR="00E82F20" w:rsidRPr="00114D6B">
        <w:rPr>
          <w:rFonts w:ascii="宋体" w:hAnsi="宋体" w:hint="eastAsia"/>
          <w:sz w:val="24"/>
        </w:rPr>
        <w:t>风格</w:t>
      </w:r>
      <w:r w:rsidR="00194524" w:rsidRPr="00114D6B">
        <w:rPr>
          <w:rFonts w:ascii="宋体" w:hAnsi="宋体" w:hint="eastAsia"/>
          <w:sz w:val="24"/>
        </w:rPr>
        <w:t>，</w:t>
      </w:r>
      <w:r w:rsidR="00E82F20" w:rsidRPr="00114D6B">
        <w:rPr>
          <w:rFonts w:ascii="宋体" w:hAnsi="宋体" w:hint="eastAsia"/>
          <w:sz w:val="24"/>
        </w:rPr>
        <w:t>感受</w:t>
      </w:r>
      <w:r w:rsidR="00194524" w:rsidRPr="00114D6B">
        <w:rPr>
          <w:rFonts w:ascii="宋体" w:hAnsi="宋体" w:hint="eastAsia"/>
          <w:sz w:val="24"/>
        </w:rPr>
        <w:t>明清小说“古白话文”特别的语言</w:t>
      </w:r>
      <w:r w:rsidR="00E82F20" w:rsidRPr="00114D6B">
        <w:rPr>
          <w:rFonts w:ascii="宋体" w:hAnsi="宋体" w:hint="eastAsia"/>
          <w:sz w:val="24"/>
        </w:rPr>
        <w:t>风味。受到没得</w:t>
      </w:r>
      <w:r w:rsidR="00194524" w:rsidRPr="00114D6B">
        <w:rPr>
          <w:rFonts w:ascii="宋体" w:hAnsi="宋体" w:hint="eastAsia"/>
          <w:sz w:val="24"/>
        </w:rPr>
        <w:t>熏陶和享受。</w:t>
      </w:r>
      <w:r w:rsidR="00E82F20" w:rsidRPr="00114D6B">
        <w:rPr>
          <w:rFonts w:ascii="宋体" w:hAnsi="宋体" w:hint="eastAsia"/>
          <w:sz w:val="24"/>
        </w:rPr>
        <w:t>渗透阅读方</w:t>
      </w:r>
      <w:r w:rsidR="00E82F20" w:rsidRPr="00114D6B">
        <w:rPr>
          <w:rFonts w:ascii="宋体" w:hAnsi="宋体" w:hint="eastAsia"/>
          <w:sz w:val="24"/>
        </w:rPr>
        <w:lastRenderedPageBreak/>
        <w:t>法的指导，激发学生进行阅读的兴趣。</w:t>
      </w:r>
    </w:p>
    <w:p w:rsidR="00114D6B" w:rsidRPr="00114D6B" w:rsidRDefault="00194524" w:rsidP="00114D6B">
      <w:pPr>
        <w:spacing w:line="440" w:lineRule="exact"/>
        <w:jc w:val="left"/>
        <w:rPr>
          <w:rFonts w:ascii="宋体" w:hAnsi="宋体"/>
          <w:sz w:val="24"/>
        </w:rPr>
      </w:pPr>
      <w:r w:rsidRPr="00114D6B">
        <w:rPr>
          <w:rFonts w:ascii="宋体" w:hAnsi="宋体" w:hint="eastAsia"/>
          <w:sz w:val="24"/>
        </w:rPr>
        <w:t>5.</w:t>
      </w:r>
      <w:r w:rsidR="00E82F20" w:rsidRPr="00114D6B">
        <w:rPr>
          <w:rFonts w:ascii="宋体" w:hAnsi="宋体" w:hint="eastAsia"/>
          <w:sz w:val="24"/>
        </w:rPr>
        <w:t>在</w:t>
      </w:r>
      <w:r w:rsidRPr="00114D6B">
        <w:rPr>
          <w:rFonts w:ascii="宋体" w:hAnsi="宋体" w:hint="eastAsia"/>
          <w:sz w:val="24"/>
        </w:rPr>
        <w:t>布置作业</w:t>
      </w:r>
      <w:r w:rsidR="00E82F20" w:rsidRPr="00114D6B">
        <w:rPr>
          <w:rFonts w:ascii="宋体" w:hAnsi="宋体" w:hint="eastAsia"/>
          <w:sz w:val="24"/>
        </w:rPr>
        <w:t>环节，推荐学生从</w:t>
      </w:r>
      <w:r w:rsidRPr="00114D6B">
        <w:rPr>
          <w:rFonts w:ascii="宋体" w:hAnsi="宋体" w:hint="eastAsia"/>
          <w:sz w:val="24"/>
        </w:rPr>
        <w:t>《红楼梦》中选取自己喜欢的部分阅读，读出《红楼梦》中悠久的历史，读出《红楼梦》中灿烂的文化，读出作者表现人物特点的独到之处</w:t>
      </w:r>
      <w:r w:rsidR="00E82F20" w:rsidRPr="00114D6B">
        <w:rPr>
          <w:rFonts w:ascii="宋体" w:hAnsi="宋体" w:hint="eastAsia"/>
          <w:sz w:val="24"/>
        </w:rPr>
        <w:t>。</w:t>
      </w:r>
      <w:r w:rsidR="00114D6B" w:rsidRPr="00114D6B">
        <w:rPr>
          <w:rFonts w:ascii="宋体" w:hAnsi="宋体" w:hint="eastAsia"/>
          <w:sz w:val="24"/>
        </w:rPr>
        <w:t>成功的将阅读的视野引向</w:t>
      </w:r>
      <w:proofErr w:type="gramStart"/>
      <w:r w:rsidR="00114D6B" w:rsidRPr="00114D6B">
        <w:rPr>
          <w:rFonts w:ascii="宋体" w:hAnsi="宋体" w:hint="eastAsia"/>
          <w:sz w:val="24"/>
        </w:rPr>
        <w:t>课外是</w:t>
      </w:r>
      <w:proofErr w:type="gramEnd"/>
      <w:r w:rsidR="00114D6B" w:rsidRPr="00114D6B">
        <w:rPr>
          <w:rFonts w:ascii="宋体" w:hAnsi="宋体" w:hint="eastAsia"/>
          <w:sz w:val="24"/>
        </w:rPr>
        <w:t>必要的，课文的阅读仿佛是一扇大门，打开了大门，学生就可以从大门走出去，走向更广阔的阅读空间。而大门里的阅读给予学生的是“方法”──读懂人物方法。也正是这方法激发了学生的阅读期待，让语文课堂最终回归到学生的课余生活中去。</w:t>
      </w:r>
    </w:p>
    <w:p w:rsidR="00194524" w:rsidRPr="00114D6B" w:rsidRDefault="00114D6B" w:rsidP="00194524">
      <w:pPr>
        <w:spacing w:line="440" w:lineRule="exact"/>
        <w:jc w:val="left"/>
        <w:rPr>
          <w:rFonts w:ascii="宋体" w:hAnsi="宋体"/>
          <w:b/>
          <w:sz w:val="24"/>
        </w:rPr>
      </w:pPr>
      <w:r w:rsidRPr="00114D6B">
        <w:rPr>
          <w:rFonts w:ascii="宋体" w:hAnsi="宋体" w:hint="eastAsia"/>
          <w:b/>
          <w:sz w:val="24"/>
        </w:rPr>
        <w:t>七、板书设计。</w:t>
      </w:r>
    </w:p>
    <w:p w:rsidR="00194524" w:rsidRPr="00114D6B" w:rsidRDefault="00114D6B" w:rsidP="00114D6B">
      <w:pPr>
        <w:spacing w:line="440" w:lineRule="exact"/>
        <w:ind w:firstLineChars="200" w:firstLine="480"/>
        <w:jc w:val="left"/>
        <w:rPr>
          <w:rFonts w:ascii="宋体" w:hAnsi="宋体"/>
          <w:sz w:val="24"/>
        </w:rPr>
      </w:pPr>
      <w:r w:rsidRPr="00114D6B">
        <w:rPr>
          <w:rFonts w:ascii="宋体" w:hAnsi="宋体" w:hint="eastAsia"/>
          <w:sz w:val="24"/>
        </w:rPr>
        <w:t>板书是根据学生课堂上自主阅读中对课文的了解和感悟体会逐步形成的。内容简单，概括性强，有助于学生通过板书把握课文的主要内容，了解课文的主旨。</w:t>
      </w:r>
    </w:p>
    <w:p w:rsidR="00A94594" w:rsidRPr="00114D6B" w:rsidRDefault="00A94594">
      <w:pPr>
        <w:spacing w:line="440" w:lineRule="exact"/>
        <w:rPr>
          <w:rFonts w:asciiTheme="minorEastAsia" w:hAnsiTheme="minorEastAsia"/>
          <w:sz w:val="24"/>
          <w:szCs w:val="24"/>
        </w:rPr>
      </w:pPr>
    </w:p>
    <w:sectPr w:rsidR="00A94594" w:rsidRPr="00114D6B" w:rsidSect="009458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E7B" w:rsidRDefault="004E1E7B" w:rsidP="008E749C">
      <w:r>
        <w:separator/>
      </w:r>
    </w:p>
  </w:endnote>
  <w:endnote w:type="continuationSeparator" w:id="0">
    <w:p w:rsidR="004E1E7B" w:rsidRDefault="004E1E7B" w:rsidP="008E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E7B" w:rsidRDefault="004E1E7B" w:rsidP="008E749C">
      <w:r>
        <w:separator/>
      </w:r>
    </w:p>
  </w:footnote>
  <w:footnote w:type="continuationSeparator" w:id="0">
    <w:p w:rsidR="004E1E7B" w:rsidRDefault="004E1E7B" w:rsidP="008E74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42B8"/>
    <w:rsid w:val="0000054D"/>
    <w:rsid w:val="00034F38"/>
    <w:rsid w:val="000974F0"/>
    <w:rsid w:val="00114D6B"/>
    <w:rsid w:val="00117598"/>
    <w:rsid w:val="00135618"/>
    <w:rsid w:val="00194524"/>
    <w:rsid w:val="001F3F9C"/>
    <w:rsid w:val="00206F58"/>
    <w:rsid w:val="002A78E5"/>
    <w:rsid w:val="002B3620"/>
    <w:rsid w:val="00301740"/>
    <w:rsid w:val="003E29D5"/>
    <w:rsid w:val="004261E8"/>
    <w:rsid w:val="00437D36"/>
    <w:rsid w:val="004C50E9"/>
    <w:rsid w:val="004E1E7B"/>
    <w:rsid w:val="005B5F38"/>
    <w:rsid w:val="005F603F"/>
    <w:rsid w:val="00627F66"/>
    <w:rsid w:val="00646DF5"/>
    <w:rsid w:val="006A4D10"/>
    <w:rsid w:val="006C12F3"/>
    <w:rsid w:val="006D30D1"/>
    <w:rsid w:val="007042B8"/>
    <w:rsid w:val="007A0A49"/>
    <w:rsid w:val="00851615"/>
    <w:rsid w:val="008E749C"/>
    <w:rsid w:val="00945801"/>
    <w:rsid w:val="00960520"/>
    <w:rsid w:val="00A15F64"/>
    <w:rsid w:val="00A25637"/>
    <w:rsid w:val="00A81DEF"/>
    <w:rsid w:val="00A82587"/>
    <w:rsid w:val="00A94594"/>
    <w:rsid w:val="00AE10F4"/>
    <w:rsid w:val="00B0150A"/>
    <w:rsid w:val="00B0287A"/>
    <w:rsid w:val="00B11281"/>
    <w:rsid w:val="00B90E49"/>
    <w:rsid w:val="00C7562A"/>
    <w:rsid w:val="00D1620F"/>
    <w:rsid w:val="00D66C2B"/>
    <w:rsid w:val="00E306B1"/>
    <w:rsid w:val="00E3443D"/>
    <w:rsid w:val="00E77E8D"/>
    <w:rsid w:val="00E81A54"/>
    <w:rsid w:val="00E82F20"/>
    <w:rsid w:val="00EE68FA"/>
    <w:rsid w:val="00FE1F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8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74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749C"/>
    <w:rPr>
      <w:sz w:val="18"/>
      <w:szCs w:val="18"/>
    </w:rPr>
  </w:style>
  <w:style w:type="paragraph" w:styleId="a4">
    <w:name w:val="footer"/>
    <w:basedOn w:val="a"/>
    <w:link w:val="Char0"/>
    <w:uiPriority w:val="99"/>
    <w:unhideWhenUsed/>
    <w:rsid w:val="008E749C"/>
    <w:pPr>
      <w:tabs>
        <w:tab w:val="center" w:pos="4153"/>
        <w:tab w:val="right" w:pos="8306"/>
      </w:tabs>
      <w:snapToGrid w:val="0"/>
      <w:jc w:val="left"/>
    </w:pPr>
    <w:rPr>
      <w:sz w:val="18"/>
      <w:szCs w:val="18"/>
    </w:rPr>
  </w:style>
  <w:style w:type="character" w:customStyle="1" w:styleId="Char0">
    <w:name w:val="页脚 Char"/>
    <w:basedOn w:val="a0"/>
    <w:link w:val="a4"/>
    <w:uiPriority w:val="99"/>
    <w:rsid w:val="008E749C"/>
    <w:rPr>
      <w:sz w:val="18"/>
      <w:szCs w:val="18"/>
    </w:rPr>
  </w:style>
  <w:style w:type="character" w:styleId="a5">
    <w:name w:val="annotation reference"/>
    <w:basedOn w:val="a0"/>
    <w:uiPriority w:val="99"/>
    <w:semiHidden/>
    <w:unhideWhenUsed/>
    <w:rsid w:val="00437D36"/>
    <w:rPr>
      <w:sz w:val="21"/>
      <w:szCs w:val="21"/>
    </w:rPr>
  </w:style>
  <w:style w:type="paragraph" w:styleId="a6">
    <w:name w:val="annotation text"/>
    <w:basedOn w:val="a"/>
    <w:link w:val="Char1"/>
    <w:uiPriority w:val="99"/>
    <w:semiHidden/>
    <w:unhideWhenUsed/>
    <w:rsid w:val="00437D36"/>
    <w:pPr>
      <w:jc w:val="left"/>
    </w:pPr>
  </w:style>
  <w:style w:type="character" w:customStyle="1" w:styleId="Char1">
    <w:name w:val="批注文字 Char"/>
    <w:basedOn w:val="a0"/>
    <w:link w:val="a6"/>
    <w:uiPriority w:val="99"/>
    <w:semiHidden/>
    <w:rsid w:val="00437D36"/>
  </w:style>
  <w:style w:type="paragraph" w:styleId="a7">
    <w:name w:val="annotation subject"/>
    <w:basedOn w:val="a6"/>
    <w:next w:val="a6"/>
    <w:link w:val="Char2"/>
    <w:uiPriority w:val="99"/>
    <w:semiHidden/>
    <w:unhideWhenUsed/>
    <w:rsid w:val="00437D36"/>
    <w:rPr>
      <w:b/>
      <w:bCs/>
    </w:rPr>
  </w:style>
  <w:style w:type="character" w:customStyle="1" w:styleId="Char2">
    <w:name w:val="批注主题 Char"/>
    <w:basedOn w:val="Char1"/>
    <w:link w:val="a7"/>
    <w:uiPriority w:val="99"/>
    <w:semiHidden/>
    <w:rsid w:val="00437D36"/>
    <w:rPr>
      <w:b/>
      <w:bCs/>
    </w:rPr>
  </w:style>
  <w:style w:type="paragraph" w:styleId="a8">
    <w:name w:val="Balloon Text"/>
    <w:basedOn w:val="a"/>
    <w:link w:val="Char3"/>
    <w:uiPriority w:val="99"/>
    <w:semiHidden/>
    <w:unhideWhenUsed/>
    <w:rsid w:val="00437D36"/>
    <w:rPr>
      <w:sz w:val="18"/>
      <w:szCs w:val="18"/>
    </w:rPr>
  </w:style>
  <w:style w:type="character" w:customStyle="1" w:styleId="Char3">
    <w:name w:val="批注框文本 Char"/>
    <w:basedOn w:val="a0"/>
    <w:link w:val="a8"/>
    <w:uiPriority w:val="99"/>
    <w:semiHidden/>
    <w:rsid w:val="00437D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365</TotalTime>
  <Pages>4</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dxq</cp:lastModifiedBy>
  <cp:revision>17</cp:revision>
  <dcterms:created xsi:type="dcterms:W3CDTF">2019-05-02T08:28:00Z</dcterms:created>
  <dcterms:modified xsi:type="dcterms:W3CDTF">2020-11-09T01:56:00Z</dcterms:modified>
</cp:coreProperties>
</file>